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58D" w:rsidRDefault="00D1558D" w:rsidP="00D1558D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 </w:t>
      </w:r>
      <w:bookmarkStart w:id="0" w:name="_GoBack"/>
      <w:bookmarkEnd w:id="0"/>
      <w:r w:rsidR="00500D89" w:rsidRPr="00D1558D">
        <w:rPr>
          <w:rFonts w:ascii="Times New Roman" w:hAnsi="Times New Roman" w:cs="Times New Roman"/>
          <w:b/>
          <w:sz w:val="28"/>
          <w:szCs w:val="28"/>
        </w:rPr>
        <w:t xml:space="preserve">Требования, предъявляемые при использовании </w:t>
      </w:r>
    </w:p>
    <w:p w:rsidR="00500D89" w:rsidRPr="00D1558D" w:rsidRDefault="00500D89" w:rsidP="00D1558D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558D">
        <w:rPr>
          <w:rFonts w:ascii="Times New Roman" w:hAnsi="Times New Roman" w:cs="Times New Roman"/>
          <w:b/>
          <w:sz w:val="28"/>
          <w:szCs w:val="28"/>
        </w:rPr>
        <w:t>экономико</w:t>
      </w:r>
      <w:r w:rsidR="00D1558D">
        <w:rPr>
          <w:rFonts w:ascii="Times New Roman" w:hAnsi="Times New Roman" w:cs="Times New Roman"/>
          <w:b/>
          <w:sz w:val="28"/>
          <w:szCs w:val="28"/>
        </w:rPr>
        <w:t>-</w:t>
      </w:r>
      <w:r w:rsidRPr="00D1558D">
        <w:rPr>
          <w:rFonts w:ascii="Times New Roman" w:hAnsi="Times New Roman" w:cs="Times New Roman"/>
          <w:b/>
          <w:sz w:val="28"/>
          <w:szCs w:val="28"/>
        </w:rPr>
        <w:t>математических методов и моделей</w:t>
      </w:r>
    </w:p>
    <w:p w:rsidR="00500D89" w:rsidRPr="000C1346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C1346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 xml:space="preserve">Практика показывает, что экономико-математические методы в землеустройстве оказываются полезными лишь в том случае, когда выдержаны определенные требования к их применению. </w:t>
      </w:r>
    </w:p>
    <w:p w:rsidR="00D1558D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 xml:space="preserve">1. Прежде всего не следует забывать, что в </w:t>
      </w:r>
      <w:r w:rsidRPr="00D1558D">
        <w:rPr>
          <w:rFonts w:ascii="Times New Roman" w:hAnsi="Times New Roman" w:cs="Times New Roman"/>
          <w:i/>
          <w:sz w:val="28"/>
          <w:szCs w:val="28"/>
        </w:rPr>
        <w:t>основе экономико</w:t>
      </w:r>
      <w:r w:rsidR="00D1558D" w:rsidRPr="00D1558D">
        <w:rPr>
          <w:rFonts w:ascii="Times New Roman" w:hAnsi="Times New Roman" w:cs="Times New Roman"/>
          <w:i/>
          <w:sz w:val="28"/>
          <w:szCs w:val="28"/>
        </w:rPr>
        <w:t>-</w:t>
      </w:r>
      <w:r w:rsidRPr="00D1558D">
        <w:rPr>
          <w:rFonts w:ascii="Times New Roman" w:hAnsi="Times New Roman" w:cs="Times New Roman"/>
          <w:i/>
          <w:sz w:val="28"/>
          <w:szCs w:val="28"/>
        </w:rPr>
        <w:t>математического моделирования лежат количественные методы анализа</w:t>
      </w:r>
      <w:r w:rsidRPr="000C1346">
        <w:rPr>
          <w:rFonts w:ascii="Times New Roman" w:hAnsi="Times New Roman" w:cs="Times New Roman"/>
          <w:sz w:val="28"/>
          <w:szCs w:val="28"/>
        </w:rPr>
        <w:t>. Это предполагает детальное из</w:t>
      </w:r>
      <w:r w:rsidR="000C1346">
        <w:rPr>
          <w:rFonts w:ascii="Times New Roman" w:hAnsi="Times New Roman" w:cs="Times New Roman"/>
          <w:sz w:val="28"/>
          <w:szCs w:val="28"/>
        </w:rPr>
        <w:t xml:space="preserve">учение объекта проектирования, </w:t>
      </w:r>
      <w:r w:rsidRPr="000C1346">
        <w:rPr>
          <w:rFonts w:ascii="Times New Roman" w:hAnsi="Times New Roman" w:cs="Times New Roman"/>
          <w:sz w:val="28"/>
          <w:szCs w:val="28"/>
        </w:rPr>
        <w:t xml:space="preserve">выявление различных зависимостей и взаимосвязей, их математическое описание в виде набора переменных величин, уравнений, неравенств и т.д. </w:t>
      </w:r>
    </w:p>
    <w:p w:rsidR="00D1558D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 xml:space="preserve">2. </w:t>
      </w:r>
      <w:r w:rsidRPr="00D1558D">
        <w:rPr>
          <w:rFonts w:ascii="Times New Roman" w:hAnsi="Times New Roman" w:cs="Times New Roman"/>
          <w:i/>
          <w:sz w:val="28"/>
          <w:szCs w:val="28"/>
        </w:rPr>
        <w:t xml:space="preserve">Разрабатываемые модели должны учитывать экономические, технологические, землеустроительные, технические и другие условия, в которых находится </w:t>
      </w:r>
      <w:proofErr w:type="spellStart"/>
      <w:r w:rsidRPr="00D1558D">
        <w:rPr>
          <w:rFonts w:ascii="Times New Roman" w:hAnsi="Times New Roman" w:cs="Times New Roman"/>
          <w:i/>
          <w:sz w:val="28"/>
          <w:szCs w:val="28"/>
        </w:rPr>
        <w:t>землеустраиваемый</w:t>
      </w:r>
      <w:proofErr w:type="spellEnd"/>
      <w:r w:rsidRPr="00D1558D">
        <w:rPr>
          <w:rFonts w:ascii="Times New Roman" w:hAnsi="Times New Roman" w:cs="Times New Roman"/>
          <w:i/>
          <w:sz w:val="28"/>
          <w:szCs w:val="28"/>
        </w:rPr>
        <w:t xml:space="preserve"> объект</w:t>
      </w:r>
      <w:r w:rsidRPr="000C134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1558D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 xml:space="preserve">К экономическим условиям относятся: размеры и сочетание отраслей, виды ресурсов, гарантированные объемы производства, условия реализации и распределения продукции. </w:t>
      </w:r>
    </w:p>
    <w:p w:rsidR="00D1558D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 xml:space="preserve">К технологическим — агротехнические особенности возделывания сельскохозяйственных культур, ветеринарные и зоотехнические требования к выращиванию животных и т. д. </w:t>
      </w:r>
    </w:p>
    <w:p w:rsidR="00D1558D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 xml:space="preserve">Землеустроительные условия характеризуют особенности организации территории и производства (размещение населенных пунктов, земельных массивов производственных подразделений, производственных центров, организация угодий и устройство территории севооборотов, качество земель и т. д.); они составляют основу любой модели, которую предполагается использовать при землеустроительном проектировании.  </w:t>
      </w:r>
    </w:p>
    <w:p w:rsidR="00D1558D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 xml:space="preserve">Технические условия — это наличие у разработчика средств вычислительной техники и программного обеспечения, что диктует требования по выбору типа моделей, размерности задач, степени детализации решений. Другими словами, экономико-математические модели должны быть приведены к виду, позволяющему их решать на имеющейся вычислительной технике.  </w:t>
      </w:r>
    </w:p>
    <w:p w:rsidR="000C1346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>Учет всех перечисленных условий позволит построить экономико</w:t>
      </w:r>
      <w:r w:rsidR="00D1558D">
        <w:rPr>
          <w:rFonts w:ascii="Times New Roman" w:hAnsi="Times New Roman" w:cs="Times New Roman"/>
          <w:sz w:val="28"/>
          <w:szCs w:val="28"/>
        </w:rPr>
        <w:t>-</w:t>
      </w:r>
      <w:r w:rsidRPr="000C1346">
        <w:rPr>
          <w:rFonts w:ascii="Times New Roman" w:hAnsi="Times New Roman" w:cs="Times New Roman"/>
          <w:sz w:val="28"/>
          <w:szCs w:val="28"/>
        </w:rPr>
        <w:t xml:space="preserve">математическую модель, наилучшим образом соответствующую изучаемому объекту, и избежать в последующем ее трудоемкой доработки и многочисленных корректировок полученных решений.  </w:t>
      </w:r>
    </w:p>
    <w:p w:rsidR="000C1346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 xml:space="preserve">3. </w:t>
      </w:r>
      <w:r w:rsidRPr="00D1558D">
        <w:rPr>
          <w:rFonts w:ascii="Times New Roman" w:hAnsi="Times New Roman" w:cs="Times New Roman"/>
          <w:i/>
          <w:sz w:val="28"/>
          <w:szCs w:val="28"/>
        </w:rPr>
        <w:t>Возможности моделирования прямо связаны с качеством исходной информации.</w:t>
      </w:r>
      <w:r w:rsidRPr="000C1346">
        <w:rPr>
          <w:rFonts w:ascii="Times New Roman" w:hAnsi="Times New Roman" w:cs="Times New Roman"/>
          <w:sz w:val="28"/>
          <w:szCs w:val="28"/>
        </w:rPr>
        <w:t xml:space="preserve"> Никакое решение не будет приемлемым, даже если оно и получено с использованием самых современных методов, если в его основе лежат недостоверные, неполные или несвоевременно полученные данные. Поэтому необходимо учитывать, какие показатели реально могут быть получены на основе имеющихся статистических, экспериментальных и нормативных материалов. Кроме того, должно быть обеспечено соответствие между этой информацией и точностью применяемых математических методов в процессе реализации модели. </w:t>
      </w:r>
    </w:p>
    <w:p w:rsidR="00D1558D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lastRenderedPageBreak/>
        <w:t xml:space="preserve"> 4. </w:t>
      </w:r>
      <w:r w:rsidRPr="00D1558D">
        <w:rPr>
          <w:rFonts w:ascii="Times New Roman" w:hAnsi="Times New Roman" w:cs="Times New Roman"/>
          <w:i/>
          <w:sz w:val="28"/>
          <w:szCs w:val="28"/>
        </w:rPr>
        <w:t>Использование экономико-математических методов и моделей не является самоцелью</w:t>
      </w:r>
      <w:r w:rsidRPr="000C1346">
        <w:rPr>
          <w:rFonts w:ascii="Times New Roman" w:hAnsi="Times New Roman" w:cs="Times New Roman"/>
          <w:sz w:val="28"/>
          <w:szCs w:val="28"/>
        </w:rPr>
        <w:t xml:space="preserve">. Поэтому не нужно вводить ничего лишнего в условия задачи, заранее навязывать то или иное решение, пытаться «помочь» машине в выборе оптимума. Нельзя так же абсолютизировать полученные на компьютере результаты; их следует тщательно проанализировать, проверить и только потом использовать для дальнейших действий. </w:t>
      </w:r>
    </w:p>
    <w:p w:rsidR="00D1558D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 xml:space="preserve"> Необходимо иметь в виду, что полученное математическими методами оптимальное решение (математический оптимум) необязательно согласуется с экономической целесообразностью (экономическим оптимумом). Это часто бывает в тех случаях, когда модель не вполне адекватна изучаемому объекту. Тогда, оценивая решение логическим, экспертным или специальным математическим путем, а также осуществляя определенные корректировки, математический и экономический оптимумы приводят в соответствие.  Это достигается двумя основными способами — корректировкой самой модели с последующим решением новой задачи или же путем непосредственной корректировки решения без изменения модели. </w:t>
      </w:r>
    </w:p>
    <w:p w:rsidR="000C1346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 xml:space="preserve">В первом случае изучают составленную модель, выявляют неучтенные факторы и вводят в модель соответствующие ограничения. Во втором случае результаты подправляют вручную и проводится их повторный анализ. Применение того или иного способа зависит от степени соответствия разработанной модели условиям рационального использования земель.  </w:t>
      </w:r>
    </w:p>
    <w:p w:rsidR="00D1558D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 xml:space="preserve">5. </w:t>
      </w:r>
      <w:r w:rsidRPr="00D1558D">
        <w:rPr>
          <w:rFonts w:ascii="Times New Roman" w:hAnsi="Times New Roman" w:cs="Times New Roman"/>
          <w:i/>
          <w:sz w:val="28"/>
          <w:szCs w:val="28"/>
        </w:rPr>
        <w:t>Экономико-математические модели не должны быть очень громоздкими</w:t>
      </w:r>
      <w:r w:rsidRPr="000C1346">
        <w:rPr>
          <w:rFonts w:ascii="Times New Roman" w:hAnsi="Times New Roman" w:cs="Times New Roman"/>
          <w:sz w:val="28"/>
          <w:szCs w:val="28"/>
        </w:rPr>
        <w:t xml:space="preserve">, так как любое усложнение модели может привести к обратному эффекту — не к повышению точности решения, а к ее снижению из-за случайных или систематических ошибок, </w:t>
      </w:r>
      <w:proofErr w:type="gramStart"/>
      <w:r w:rsidRPr="000C1346">
        <w:rPr>
          <w:rFonts w:ascii="Times New Roman" w:hAnsi="Times New Roman" w:cs="Times New Roman"/>
          <w:sz w:val="28"/>
          <w:szCs w:val="28"/>
        </w:rPr>
        <w:t>неизбежных  при</w:t>
      </w:r>
      <w:proofErr w:type="gramEnd"/>
      <w:r w:rsidRPr="000C1346">
        <w:rPr>
          <w:rFonts w:ascii="Times New Roman" w:hAnsi="Times New Roman" w:cs="Times New Roman"/>
          <w:sz w:val="28"/>
          <w:szCs w:val="28"/>
        </w:rPr>
        <w:t xml:space="preserve">  работе  с  приближенными  числами.  Кроме того, громоздкую модель очень трудно исправлять и модифицировать. </w:t>
      </w:r>
    </w:p>
    <w:p w:rsidR="00AE3CBC" w:rsidRDefault="00500D89" w:rsidP="000C134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 xml:space="preserve">6. Одно из главных требований к моделированию — применение комплекса моделей, охватывающих все </w:t>
      </w:r>
      <w:proofErr w:type="gramStart"/>
      <w:r w:rsidRPr="000C1346">
        <w:rPr>
          <w:rFonts w:ascii="Times New Roman" w:hAnsi="Times New Roman" w:cs="Times New Roman"/>
          <w:sz w:val="28"/>
          <w:szCs w:val="28"/>
        </w:rPr>
        <w:t>стороны  проекта</w:t>
      </w:r>
      <w:proofErr w:type="gramEnd"/>
      <w:r w:rsidRPr="000C1346">
        <w:rPr>
          <w:rFonts w:ascii="Times New Roman" w:hAnsi="Times New Roman" w:cs="Times New Roman"/>
          <w:sz w:val="28"/>
          <w:szCs w:val="28"/>
        </w:rPr>
        <w:t xml:space="preserve"> землеустройства, их логическая, информационная, технологическая и экономико</w:t>
      </w:r>
      <w:r w:rsidR="00AE3CBC">
        <w:rPr>
          <w:rFonts w:ascii="Times New Roman" w:hAnsi="Times New Roman" w:cs="Times New Roman"/>
          <w:sz w:val="28"/>
          <w:szCs w:val="28"/>
        </w:rPr>
        <w:t>-</w:t>
      </w:r>
      <w:r w:rsidRPr="000C1346">
        <w:rPr>
          <w:rFonts w:ascii="Times New Roman" w:hAnsi="Times New Roman" w:cs="Times New Roman"/>
          <w:sz w:val="28"/>
          <w:szCs w:val="28"/>
        </w:rPr>
        <w:t xml:space="preserve">математическая увязка. </w:t>
      </w:r>
    </w:p>
    <w:p w:rsidR="00D1558D" w:rsidRDefault="00500D89" w:rsidP="00D1558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1346">
        <w:rPr>
          <w:rFonts w:ascii="Times New Roman" w:hAnsi="Times New Roman" w:cs="Times New Roman"/>
          <w:sz w:val="28"/>
          <w:szCs w:val="28"/>
        </w:rPr>
        <w:t>Как правило, аналитические и экономико</w:t>
      </w:r>
      <w:r w:rsidR="00AE3CBC">
        <w:rPr>
          <w:rFonts w:ascii="Times New Roman" w:hAnsi="Times New Roman" w:cs="Times New Roman"/>
          <w:sz w:val="28"/>
          <w:szCs w:val="28"/>
        </w:rPr>
        <w:t>-</w:t>
      </w:r>
      <w:r w:rsidRPr="000C1346">
        <w:rPr>
          <w:rFonts w:ascii="Times New Roman" w:hAnsi="Times New Roman" w:cs="Times New Roman"/>
          <w:sz w:val="28"/>
          <w:szCs w:val="28"/>
        </w:rPr>
        <w:t xml:space="preserve">статистические методы используются совместно или предшествуют оптимизационному моделированию, что объясняется рядом причин.  Во-первых, необходимы обработка имеющейся информации, ее анализ и оценка {для этого используют методы аналитических группировок, дисперсионный и факторный анализ, составляют ряды динамики, рассчитывают различные статистические величины— дисперсии, коэффициенты вариации и т.д., вычисляют технические показатели, используемые при составлении проекта, рабочие уклоны, уклоны местности, определяют допустимые размеры межполосных участков и т. д.).  Во-вторых, необходима подготовка исходной информации непосредственно для целей проектирования и прогнозирования коэффициентов использования различных ресурсов, составления основной матрицы экономико-математической модели. Здесь также используют различные виды статистического анализа, строят производственные функции.  </w:t>
      </w:r>
      <w:r w:rsidRPr="000C1346">
        <w:rPr>
          <w:rFonts w:ascii="Times New Roman" w:hAnsi="Times New Roman" w:cs="Times New Roman"/>
          <w:sz w:val="28"/>
          <w:szCs w:val="28"/>
        </w:rPr>
        <w:lastRenderedPageBreak/>
        <w:t xml:space="preserve">В-третьих, наличие в сельском хозяйстве непредсказуемых факторов, его зависимость от природно-климатических условий требуют оценки вероятности получения различных результатов. Знание выявленных таким путем закономерностей позволяет предвидеть, как различные случайные факторы будут сказываться при использовании модели.  </w:t>
      </w:r>
    </w:p>
    <w:p w:rsidR="00500D89" w:rsidRPr="000C1346" w:rsidRDefault="00D1558D" w:rsidP="00D1558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500D89" w:rsidRPr="000C1346">
        <w:rPr>
          <w:rFonts w:ascii="Times New Roman" w:hAnsi="Times New Roman" w:cs="Times New Roman"/>
          <w:sz w:val="28"/>
          <w:szCs w:val="28"/>
        </w:rPr>
        <w:t>ри использовании в проектах экономико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="00500D89" w:rsidRPr="000C1346">
        <w:rPr>
          <w:rFonts w:ascii="Times New Roman" w:hAnsi="Times New Roman" w:cs="Times New Roman"/>
          <w:sz w:val="28"/>
          <w:szCs w:val="28"/>
        </w:rPr>
        <w:t xml:space="preserve">математических методов и моделей следует руководствоваться общими принципами землеустройства и создавать организационно - территориальные условия, способствующие рациональному и эффективному использованию земель, повышению плодородия почвы и высокопроизводительному использованию техники с целью получения максимального количества продукции с каждого гектара земельных угодий при оптимальных затратах труда и средств. </w:t>
      </w:r>
    </w:p>
    <w:p w:rsidR="006E1703" w:rsidRDefault="006E1703" w:rsidP="00500D89"/>
    <w:sectPr w:rsidR="006E17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C32"/>
    <w:rsid w:val="000C1346"/>
    <w:rsid w:val="00186C32"/>
    <w:rsid w:val="00500D89"/>
    <w:rsid w:val="006E1703"/>
    <w:rsid w:val="00AE3CBC"/>
    <w:rsid w:val="00D15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E4E4F"/>
  <w15:chartTrackingRefBased/>
  <w15:docId w15:val="{5F227A78-D7CD-4951-AE7A-F68B5F861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943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2020-03-31T15:45:00Z</dcterms:created>
  <dcterms:modified xsi:type="dcterms:W3CDTF">2020-03-31T16:16:00Z</dcterms:modified>
</cp:coreProperties>
</file>